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0F" w:rsidRDefault="00BF040F" w:rsidP="00BF040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Договор № 5</w:t>
      </w:r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сетевой форме реализации образовательной программы</w:t>
      </w:r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с.Яренск                                                                    </w:t>
      </w:r>
      <w:proofErr w:type="gramStart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27» мая 2020 г.</w:t>
      </w:r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образовательное учреждение дополнительного образования детей «Комплексный Центр дополнительного образования» в лице директора </w:t>
      </w:r>
      <w:proofErr w:type="spellStart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Бакиной</w:t>
      </w:r>
      <w:proofErr w:type="spell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Любови Николаевны, действующего на основании Устава, осуществляющего образовательную деятельность на основании лицензии серия </w:t>
      </w:r>
      <w:r w:rsidRPr="007C5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29Л01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выданной министерством образования и науки Архангельской области «04» июля 2016 г., именуемое в дальнейшем МБОУ ДОД КЦДО, и Мун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иципальное бюджетное </w:t>
      </w:r>
      <w:r w:rsidR="00EE73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бразовательное учреждения «</w:t>
      </w:r>
      <w:proofErr w:type="spellStart"/>
      <w:r w:rsidR="00CE7D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средняя школа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лице директора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Суздалевой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Яковлевн</w:t>
      </w:r>
      <w:r w:rsidR="00EE73E3">
        <w:rPr>
          <w:rFonts w:ascii="Times New Roman" w:eastAsia="Times New Roman" w:hAnsi="Times New Roman" w:cs="Times New Roman"/>
          <w:sz w:val="28"/>
          <w:szCs w:val="28"/>
          <w:lang w:eastAsia="ru-RU"/>
        </w:rPr>
        <w:t>ны</w:t>
      </w:r>
      <w:proofErr w:type="spellEnd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действующего на основании Устава, осуществляющего образовательную  деятельность на основании лицензии от </w:t>
      </w:r>
      <w:r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"</w:t>
      </w:r>
      <w:r w:rsidR="00E806F7"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11</w:t>
      </w:r>
      <w:r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" </w:t>
      </w:r>
      <w:r w:rsidR="00E806F7"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мая</w:t>
      </w:r>
      <w:r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2016г. серия 29Л01 №</w:t>
      </w:r>
      <w:r w:rsidR="00E806F7"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000</w:t>
      </w:r>
      <w:r w:rsidR="00E806F7"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1288</w:t>
      </w:r>
      <w:r w:rsidRPr="00E806F7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,</w:t>
      </w:r>
      <w:r w:rsidRPr="007C5F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выданной Министерством образования и науки Архангельской области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именуемое в дальнейшем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а вместе в дальнейшем именуемые "Стороны", заключили настоящий Договор о нижеследующем: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положения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заключают настоящий договор о сетевой форме реализации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«Дополнительной</w:t>
      </w:r>
      <w:r w:rsidRPr="00BF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овательной общеразвивающей программы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программирование»</w:t>
      </w:r>
      <w:r w:rsidRPr="00BF040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«Дополнительной общеобразовательной общеразвивающей программы «Введение в робототехнику»</w:t>
      </w:r>
      <w:r w:rsidRPr="00BF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именуемые в дальнейшем: дополнительные общеобразовательные общеразвивающие программы.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общеобразовательные общеразвивающие программы 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реализуются Сторонами в сетевой форме в соответствии с Федеральным </w:t>
      </w:r>
      <w:hyperlink r:id="rId5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законом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 29 декабря 2012 г. N 273-ФЗ "Об образовании в Российской Федерации", Федеральными государственными образовательными стандартами (по соответствующим направлениям подготовки) и иными нормативными правовыми актами.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Зачисление на обучение по 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общеобразовательным общеразвивающим программам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, реализуемым Сторонами в сетевой форме, производится в соответствии с действующим законодательством и утвержденным порядком приема обучаемых в МБОУ ДОД КЦДО.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согласуют между собой учебные планы, выделяя дисциплины (модули), практики, научно-исследовательскую работу и другие виды образовательной деятельности обучающихся для реализации их в сетевой форме.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вправе в ходе реализации настоящего договора дополнить предметы, цель и задачи договора путем подписания дополнительного соглашения к настоящему договору.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Реализация данного договора направлена на: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развитие сетевого взаимодействия образовательных организаций и повышение качества и доступности образования за счет интеграции и использования ресурсов организаций-партнеров;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разработку курсов и программ с возможностью использования материально-технических ресурсов организации-партнера, в том числе современного, высокотехнологичного оборудования;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апробацию и внедрение инновационных образовательных программ;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повышение уровня технологических компетенций и развитие профессионального мастерства педагогов.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Предмет договора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ДОД КЦДО реализует дополнительные общеобразовательные общеразвивающие программы для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10-12 лет групп технического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направления:</w:t>
      </w:r>
      <w:r w:rsidR="009D045F" w:rsidRPr="009D045F">
        <w:t xml:space="preserve"> </w:t>
      </w:r>
      <w:r w:rsid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«Дополнительная общеобразовательная общеразвивающая программа</w:t>
      </w:r>
      <w:r w:rsidR="009D045F" w:rsidRP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D045F" w:rsidRP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Scratch</w:t>
      </w:r>
      <w:proofErr w:type="spellEnd"/>
      <w:r w:rsidR="009D045F" w:rsidRP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ограммирование», «Дополнительная общеобразовательная общеразвивающая программа</w:t>
      </w:r>
      <w:r w:rsidR="009D045F" w:rsidRP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«Введение в робототехнику»</w:t>
      </w:r>
      <w:r w:rsidRPr="00701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объеме 68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каждая с использованием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сетевой форме ресурсов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 Дополнительные общеобразовательные общеразвивающие программы разрабатываются педагогом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согласуются с директором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утверждаются директором МБОУ ДОД КЦДО.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Правовой статус обучающихся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реализуют дополнительные общеобразовательные общеразвивающие программы в отношении обучающихся, принятых в установленном законодательством порядке, а также в рамках регламентов и правил, установленных внутренними локальными нормативными актами в МБОУ ДОД КЦДО.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МБОУ ДОД КЦДО по вышеуказанным программам являются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7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». Список обучающихся, расписание занятий согласуется Сторонами путем оформления приложений к настоящему договору.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Права и обязанности сторон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МБОУ ДОД КЦДО обязуется: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создавать условия для согласования 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дополнительных общеобразовательных общеразвивающих программ.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использовать помещения, оборудование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иное имущество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proofErr w:type="spellStart"/>
      <w:r w:rsidR="009D045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», обеспечивать его сохранность с учетом естественного износа.</w:t>
      </w:r>
    </w:p>
    <w:p w:rsidR="00BF040F" w:rsidRPr="007C5F61" w:rsidRDefault="009D045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информировать МБОУ «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Сойгинская</w:t>
      </w:r>
      <w:proofErr w:type="spellEnd"/>
      <w:r w:rsidR="00BF040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средняя школа</w:t>
      </w:r>
      <w:r w:rsidR="00BF040F"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» об изменении состава обучающихся в течение срока действия договора;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разработать при необходимос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ти совместно с МБ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ОУ «</w:t>
      </w:r>
      <w:proofErr w:type="spellStart"/>
      <w:r w:rsidR="00103670">
        <w:rPr>
          <w:rFonts w:ascii="Times New Roman" w:eastAsia="Times New Roman" w:hAnsi="Times New Roman" w:cs="Times New Roman"/>
          <w:sz w:val="28"/>
          <w:szCs w:val="20"/>
          <w:lang w:eastAsia="ru-RU"/>
        </w:rPr>
        <w:t>Сойгинская</w:t>
      </w:r>
      <w:proofErr w:type="spellEnd"/>
      <w:r w:rsidR="001036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средняя школа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 порядок текущего контроля успеваемости, промежуточной и 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итоговой аттестации обучающихся по согласованным дополнительным общеобразовательным общеразвивающим программам в рамках сетевого взаимодействия;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оформление и выдачу документов об освоении обучающимися дополнительных общеобразовательных программ.</w:t>
      </w:r>
    </w:p>
    <w:p w:rsidR="00BF040F" w:rsidRPr="007C5F61" w:rsidRDefault="00E806F7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СШ</w:t>
      </w: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F040F"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обязуется</w:t>
      </w:r>
      <w:proofErr w:type="spellEnd"/>
      <w:proofErr w:type="gramEnd"/>
      <w:r w:rsidR="00BF040F"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644"/>
      <w:bookmarkEnd w:id="0"/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предоставить МБОУ ДОД КЦДО в качестве ресурсов: учебные помещения, укомплектованные спортивным инвентарем для реализации образовательных программ на основании учебного плана и расписания.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содействие в организации промежуточной и итоговой аттестации обучающихся по дополнительным общеобразовательным общеразвивающим программам;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осуществлять иные действия, не противоречащие целям заключения настоящего договора.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совместно: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утверждают расписание занятий;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создают обучающимся необходимые условия для освоения дополнительных общеобразовательных общеразвивающих программам;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проявляют уважение к личности обучающихся, не допускают физического и психологического насилия;</w:t>
      </w:r>
    </w:p>
    <w:p w:rsidR="00BF040F" w:rsidRPr="007C5F61" w:rsidRDefault="00BF040F" w:rsidP="009D045F">
      <w:pPr>
        <w:widowControl w:val="0"/>
        <w:numPr>
          <w:ilvl w:val="2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время реализации дополнительных общеобразовательных общеразвивающих программам несут ответственность за жизнь и здоровье обучающихся.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Финансовое обеспечение реализации дополнительных общеобразовательных общеразвивающих программам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Заключение настоящего Договора не влечет возникновение финансовых обязательств Сторон; обязательства имущественного характера, связанные с реализацией настоящего Договора, принимаются и реализуются Сторонами в порядке, установленном законодательством Российской Федерации.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могут привлекать для реализации дополнительных общеобразовательных общеразвивающих программам иные финансовые средства за счет внебюджетных источников, в том числе средств физических и юридических лиц.</w:t>
      </w: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Условия и порядок осуществления образовательной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деятельности при реализации образовательной программы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ДОД КЦДО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 реализации дополнительных общеобразовательных общеразвивающих программам использует ресурсы </w:t>
      </w:r>
      <w:r w:rsidR="00E806F7"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="00E806F7"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ОУ «</w:t>
      </w:r>
      <w:proofErr w:type="spellStart"/>
      <w:r w:rsidR="00E806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Сойгинская</w:t>
      </w:r>
      <w:proofErr w:type="spellEnd"/>
      <w:r w:rsidR="00E80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</w:t>
      </w:r>
      <w:r w:rsidR="00E806F7" w:rsidRPr="007C5F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указанные в </w:t>
      </w:r>
      <w:hyperlink r:id="rId6" w:anchor="P644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пункте 4.2.1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настоящего договора.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реализации дополнительных общеобразовательных </w:t>
      </w: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общеразвивающих программам предусмотренные </w:t>
      </w:r>
      <w:hyperlink r:id="rId7" w:anchor="P644" w:history="1">
        <w:r w:rsidRPr="007C5F61">
          <w:rPr>
            <w:rFonts w:ascii="Times New Roman" w:eastAsia="Times New Roman" w:hAnsi="Times New Roman" w:cs="Times New Roman"/>
            <w:sz w:val="28"/>
            <w:szCs w:val="20"/>
            <w:lang w:eastAsia="ru-RU"/>
          </w:rPr>
          <w:t>пунктом 4.2.1</w:t>
        </w:r>
      </w:hyperlink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настоящего Договора ресурсы используются для обеспечения качества оказываемой образовательной услуги, соответствующего требованиям, установленным федеральными государственными образовательными стандартами.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Срок действия Договора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Договор вступает в силу с момента его подписания.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Завершение действия договора наступает после завершения реализации дополнительных общеобразовательных общеразвивающих программам, исполнения сторонами обязательств по настоящему договору.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Ответственность Сторон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неисполнения или ненадлежащего исполнения обязательств Стороны несут ответственность в соответствии с законодательством Российской Федерации.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Стороны освобождаются от ответственности за частичное или полное неисполнение обязательств по Договору, если такое неисполнение является следствием обстоятельств непреодолимой силы (форс-мажорных обстоятельств): стихийных природных явлений (землетрясения, наводнения), войн, революций, ограничительных и запретительных актов государственных органов, непосредственно относящихся к выполнению настоящего Договора. Указанные обстоятельства должны возникнуть после заключения Договора, носить чрезвычайный, непредвиденный и непредотвратимый характер и не зависеть от воли Сторон.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наступлении и прекращении вышеуказанных обстоятельств Сторона, для которой создалась невозможность исполнения обязательств по настоящему Договору, должна немедленно известить другую Сторону в письменной форме, приложив соответствующие подтверждающие документы.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567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Порядок изменения и прекращения договора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Условия, на которых заключен настоящий Договор, могут быть изменены по соглашению Сторон или в судебном порядке по основаниям, предусмотренным законодательством Российской Федерации.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случае изменения адресов и платежных реквизитов Стороны обязуются уведомить об этом друг друга в течение 5 дней.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Договор может быть прекращен по соглашению Сторон или в судебном порядке по основаниям, предусмотренным законодательством Российской Федерации.</w:t>
      </w:r>
    </w:p>
    <w:p w:rsidR="00BF040F" w:rsidRPr="007C5F61" w:rsidRDefault="00BF040F" w:rsidP="009D045F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BF040F" w:rsidRPr="007C5F61" w:rsidRDefault="00BF040F" w:rsidP="009D045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40F" w:rsidRPr="007C5F61" w:rsidRDefault="005A3293" w:rsidP="00BF04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b/>
          <w:noProof/>
          <w:sz w:val="28"/>
          <w:szCs w:val="20"/>
        </w:rPr>
        <w:lastRenderedPageBreak/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2.25pt;margin-top:-.4pt;width:525.5pt;height:723pt;z-index:251664384;mso-position-horizontal:absolute;mso-position-horizontal-relative:text;mso-position-vertical:absolute;mso-position-vertical-relative:text;mso-width-relative:page;mso-height-relative:page">
            <v:imagedata r:id="rId8" o:title=""/>
          </v:shape>
          <o:OLEObject Type="Embed" ProgID="AcroExch.Document.DC" ShapeID="_x0000_s1026" DrawAspect="Content" ObjectID="_1666086518" r:id="rId9"/>
        </w:object>
      </w:r>
      <w:bookmarkEnd w:id="1"/>
    </w:p>
    <w:p w:rsidR="00BF040F" w:rsidRPr="007C5F61" w:rsidRDefault="00BF040F" w:rsidP="00BF040F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F040F" w:rsidRPr="007C5F61" w:rsidRDefault="00BF040F" w:rsidP="00BF040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C5F6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Реквизиты и подписи Сторон</w:t>
      </w:r>
    </w:p>
    <w:tbl>
      <w:tblPr>
        <w:tblW w:w="9727" w:type="dxa"/>
        <w:tblInd w:w="92" w:type="dxa"/>
        <w:tblLook w:val="04A0" w:firstRow="1" w:lastRow="0" w:firstColumn="1" w:lastColumn="0" w:noHBand="0" w:noVBand="1"/>
      </w:tblPr>
      <w:tblGrid>
        <w:gridCol w:w="4962"/>
        <w:gridCol w:w="4765"/>
      </w:tblGrid>
      <w:tr w:rsidR="00BF040F" w:rsidRPr="007C5F61" w:rsidTr="00492FF2">
        <w:trPr>
          <w:trHeight w:val="6035"/>
        </w:trPr>
        <w:tc>
          <w:tcPr>
            <w:tcW w:w="4962" w:type="dxa"/>
            <w:vAlign w:val="center"/>
          </w:tcPr>
          <w:p w:rsidR="00BF040F" w:rsidRPr="007C5F61" w:rsidRDefault="00BF040F" w:rsidP="007D7E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образовательное учреждение дополнительного образования детей «Комплексный Центр дополнительного образования» </w:t>
            </w: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Юридический, почтовый адрес: 165780, Архангельская область, Ленский район, с. Яренск, ул. Урицкого, д. 57</w:t>
            </w:r>
          </w:p>
          <w:p w:rsidR="00BF040F" w:rsidRPr="007C5F61" w:rsidRDefault="00BF040F" w:rsidP="007D7EDD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Тел/факс: 8 (81859)52604</w:t>
            </w:r>
          </w:p>
          <w:p w:rsidR="00BF040F" w:rsidRPr="007C5F61" w:rsidRDefault="00BF040F" w:rsidP="007D7EDD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E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mail</w:t>
            </w: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lencdo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@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7C5F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114300</wp:posOffset>
                  </wp:positionV>
                  <wp:extent cx="1543050" cy="1550035"/>
                  <wp:effectExtent l="0" t="0" r="0" b="0"/>
                  <wp:wrapNone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550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040F" w:rsidRPr="007C5F61" w:rsidRDefault="00BF040F" w:rsidP="007D7ED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040F" w:rsidRPr="007C5F61" w:rsidRDefault="00BF040F" w:rsidP="007D7ED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F040F" w:rsidRPr="007C5F61" w:rsidRDefault="00492FF2" w:rsidP="007D7ED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2821305</wp:posOffset>
                  </wp:positionH>
                  <wp:positionV relativeFrom="paragraph">
                    <wp:posOffset>3175</wp:posOffset>
                  </wp:positionV>
                  <wp:extent cx="3190875" cy="1352550"/>
                  <wp:effectExtent l="19050" t="0" r="9525" b="0"/>
                  <wp:wrapNone/>
                  <wp:docPr id="81" name="Рисунок 1" descr="C:\Users\User\Pictures\2017-01-17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User\Pictures\2017-01-17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8242" t="45509" r="27142" b="298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F040F" w:rsidRPr="007C5F6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1190625</wp:posOffset>
                  </wp:positionH>
                  <wp:positionV relativeFrom="paragraph">
                    <wp:align>outside</wp:align>
                  </wp:positionV>
                  <wp:extent cx="845820" cy="510540"/>
                  <wp:effectExtent l="0" t="0" r="0" b="0"/>
                  <wp:wrapNone/>
                  <wp:docPr id="2" name="Рисунок 2" descr="Подпись Бак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Подпись Бак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F040F" w:rsidRPr="007C5F61" w:rsidRDefault="00BF040F" w:rsidP="007D7EDD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Директор______________/</w:t>
            </w:r>
            <w:proofErr w:type="spellStart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Л.Н.Бакина</w:t>
            </w:r>
            <w:proofErr w:type="spellEnd"/>
            <w:r w:rsidRPr="007C5F61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</w:p>
          <w:p w:rsidR="00BF040F" w:rsidRPr="007C5F61" w:rsidRDefault="00BF040F" w:rsidP="007D7EDD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65" w:type="dxa"/>
          </w:tcPr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М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ниципальное бюджетное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="00EE73E3">
              <w:rPr>
                <w:rFonts w:ascii="Times New Roman" w:eastAsia="Times New Roman" w:hAnsi="Times New Roman" w:cs="Times New Roman"/>
                <w:sz w:val="28"/>
                <w:szCs w:val="20"/>
              </w:rPr>
              <w:t>обще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Сойгинская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средняя школа</w:t>
            </w:r>
            <w:r w:rsidRPr="007C5F61">
              <w:rPr>
                <w:rFonts w:ascii="Times New Roman" w:eastAsia="Times New Roman" w:hAnsi="Times New Roman" w:cs="Times New Roman"/>
                <w:sz w:val="28"/>
                <w:szCs w:val="20"/>
              </w:rPr>
              <w:t>»</w:t>
            </w:r>
          </w:p>
          <w:p w:rsidR="00BF040F" w:rsidRPr="00EE73E3" w:rsidRDefault="00BF040F" w:rsidP="007D7EDD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7C5F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Юридический, почтовый адрес: 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1657</w:t>
            </w:r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Архангельская область, Ленский район, </w:t>
            </w:r>
            <w:proofErr w:type="spellStart"/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п.Сойга</w:t>
            </w:r>
            <w:proofErr w:type="spellEnd"/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ул. </w:t>
            </w:r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Центральная,6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, </w:t>
            </w:r>
          </w:p>
          <w:p w:rsidR="00BF040F" w:rsidRPr="00EE73E3" w:rsidRDefault="00BF040F" w:rsidP="007D7EDD">
            <w:pPr>
              <w:tabs>
                <w:tab w:val="left" w:pos="142"/>
              </w:tabs>
              <w:spacing w:after="0" w:line="276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E7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Тел/факс: 8 (81859)</w:t>
            </w:r>
            <w:r w:rsidR="00EE73E3" w:rsidRPr="00EE73E3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73654</w:t>
            </w:r>
          </w:p>
          <w:p w:rsidR="00BF040F" w:rsidRPr="00EE73E3" w:rsidRDefault="00BF040F" w:rsidP="007D7EDD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</w:rPr>
            </w:pP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E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-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mail</w:t>
            </w:r>
            <w:r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 xml:space="preserve">: </w:t>
            </w:r>
            <w:proofErr w:type="spellStart"/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soiga</w:t>
            </w:r>
            <w:proofErr w:type="spellEnd"/>
            <w:r w:rsidR="00EE73E3" w:rsidRPr="00E806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80@</w:t>
            </w:r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mail</w:t>
            </w:r>
            <w:r w:rsidR="00EE73E3" w:rsidRPr="00E806F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eastAsia="ru-RU"/>
              </w:rPr>
              <w:t>.</w:t>
            </w:r>
            <w:proofErr w:type="spellStart"/>
            <w:r w:rsidR="00EE73E3" w:rsidRPr="00EE73E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0"/>
                <w:lang w:val="en-US" w:eastAsia="ru-RU"/>
              </w:rPr>
              <w:t>ru</w:t>
            </w:r>
            <w:proofErr w:type="spellEnd"/>
          </w:p>
          <w:p w:rsidR="00BF040F" w:rsidRDefault="00BF040F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2FF2" w:rsidRDefault="00492FF2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2FF2" w:rsidRDefault="00492FF2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492FF2" w:rsidRPr="007C5F61" w:rsidRDefault="00492FF2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BF040F" w:rsidRPr="007C5F61" w:rsidRDefault="00BF040F" w:rsidP="007D7EDD">
            <w:pPr>
              <w:widowControl w:val="0"/>
              <w:autoSpaceDE w:val="0"/>
              <w:autoSpaceDN w:val="0"/>
              <w:spacing w:after="0"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</w:tc>
      </w:tr>
    </w:tbl>
    <w:p w:rsidR="009B3987" w:rsidRDefault="009B3987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p w:rsidR="00492FF2" w:rsidRDefault="00492FF2"/>
    <w:sectPr w:rsidR="00492FF2" w:rsidSect="009D045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A45E5"/>
    <w:multiLevelType w:val="multilevel"/>
    <w:tmpl w:val="F20C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6B47"/>
    <w:rsid w:val="00023D2E"/>
    <w:rsid w:val="00103670"/>
    <w:rsid w:val="003F6B47"/>
    <w:rsid w:val="00492FF2"/>
    <w:rsid w:val="005A3293"/>
    <w:rsid w:val="0095574E"/>
    <w:rsid w:val="009B3987"/>
    <w:rsid w:val="009D045F"/>
    <w:rsid w:val="00BD175B"/>
    <w:rsid w:val="00BF040F"/>
    <w:rsid w:val="00CE7DA0"/>
    <w:rsid w:val="00E806F7"/>
    <w:rsid w:val="00EE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34FE439-2B03-44BE-B904-C502F90C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8;&#1088;&#1080;&#1085;&#1072;\Desktop\&#1057;&#1077;&#1090;&#1077;&#1074;&#1086;&#1077;\&#1052;&#1056;%20&#1057;&#1077;&#1090;&#1074;&#1072;&#1103;%20&#1092;&#1086;&#1088;&#1084;&#1072;.docx" TargetMode="External"/><Relationship Id="rId11" Type="http://schemas.openxmlformats.org/officeDocument/2006/relationships/image" Target="media/image3.jpeg"/><Relationship Id="rId5" Type="http://schemas.openxmlformats.org/officeDocument/2006/relationships/hyperlink" Target="consultantplus://offline/ref=5E0FB69333698B6BA761031844697B656870D6A62AFF244775C5716370153747E15ED55B7B6F3120895E676F2E7FE8N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2020-09-08T13:23:00Z</dcterms:created>
  <dcterms:modified xsi:type="dcterms:W3CDTF">2020-11-05T10:02:00Z</dcterms:modified>
</cp:coreProperties>
</file>